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A" w:rsidRDefault="0080598A" w:rsidP="00F64F6D">
      <w:pPr>
        <w:jc w:val="right"/>
        <w:rPr>
          <w:b/>
        </w:rPr>
      </w:pPr>
      <w:r>
        <w:rPr>
          <w:b/>
        </w:rPr>
        <w:t>Załącznik nr 1 do Regulaminu</w:t>
      </w:r>
      <w:r w:rsidR="006C2B79">
        <w:rPr>
          <w:b/>
        </w:rPr>
        <w:t xml:space="preserve"> Rekrutacji i Uczestnictwa w projekcie</w:t>
      </w:r>
    </w:p>
    <w:p w:rsidR="006C2B79" w:rsidRDefault="006C2B79" w:rsidP="00F64F6D">
      <w:pPr>
        <w:jc w:val="both"/>
        <w:rPr>
          <w:b/>
        </w:rPr>
      </w:pPr>
      <w:r>
        <w:rPr>
          <w:b/>
        </w:rPr>
        <w:t xml:space="preserve">Definicje wskaźników </w:t>
      </w:r>
      <w:r w:rsidRPr="006C2B79">
        <w:rPr>
          <w:b/>
        </w:rPr>
        <w:t>EFS monitorowan</w:t>
      </w:r>
      <w:r>
        <w:rPr>
          <w:b/>
        </w:rPr>
        <w:t>ych w ramach projektu „Obierz kurs na przyszłość – aktywizacja osób młodych” zgodne z Załącznikiem n</w:t>
      </w:r>
      <w:r w:rsidR="00B30A3A">
        <w:rPr>
          <w:b/>
        </w:rPr>
        <w:t xml:space="preserve"> </w:t>
      </w:r>
      <w:r>
        <w:rPr>
          <w:b/>
        </w:rPr>
        <w:t>2 do Wytycznych w zakresie monitorowania postępu rzeczowego realizacji programów operacyjnych na lata 2014-2020</w:t>
      </w:r>
    </w:p>
    <w:p w:rsidR="00200DA6" w:rsidRPr="00200DA6" w:rsidRDefault="00200DA6" w:rsidP="00F64F6D">
      <w:pPr>
        <w:jc w:val="both"/>
        <w:rPr>
          <w:b/>
        </w:rPr>
      </w:pPr>
      <w:r w:rsidRPr="00200DA6">
        <w:rPr>
          <w:b/>
        </w:rPr>
        <w:t>Liczba osób żyjących w gospodarstwach domowych bez osób pracujących,</w:t>
      </w:r>
      <w:r>
        <w:rPr>
          <w:b/>
        </w:rPr>
        <w:t xml:space="preserve"> objętych wsparciem </w:t>
      </w:r>
      <w:r>
        <w:t xml:space="preserve">Gospodarstwo domowe, w którym żaden członek nie pracuje. Wszyscy członkowie gospodarstwa domowego są albo bezrobotni albo bierni zawodowo. Osoby pracujące definiowane są jak we wskaźniku: liczba osób pracujących, </w:t>
      </w:r>
      <w:r w:rsidR="0080598A">
        <w:t>łącznie</w:t>
      </w:r>
      <w:r>
        <w:t xml:space="preserve"> z prowadzącymi działalność na własny rachunek, objętych wsparciem w programie. Osoby bierne zawodowo definiowane są jak we wskaźniku: liczba osób biernych zawodowo objętych wsparciem w programie. Osoby bezrobotne definiowane są jak we wskaźniku: liczba osób bezrobotnych, w tym długotrwale bezrobotnych, objętych wsparciem. </w:t>
      </w:r>
      <w:r w:rsidRPr="00200DA6">
        <w:rPr>
          <w:u w:val="single"/>
        </w:rPr>
        <w:t>Gospodarstwo domowe to jednostka</w:t>
      </w:r>
      <w:r>
        <w:t xml:space="preserve"> (ekonomiczna, społeczna): - 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 gospodarstwo zbiorowe lub </w:t>
      </w:r>
      <w:r w:rsidR="008D0AEC">
        <w:t>gospodarstwo</w:t>
      </w:r>
      <w:r>
        <w:t xml:space="preserve"> </w:t>
      </w:r>
      <w:bookmarkStart w:id="0" w:name="_GoBack"/>
      <w:bookmarkEnd w:id="0"/>
      <w:r w:rsidR="00E26CA8">
        <w:t>instytucjonalne, (jako</w:t>
      </w:r>
      <w:r>
        <w:t xml:space="preserve"> przeciwieństwo prywatnych); przede wszystkim szpitale, domy opieki dla osób starszych, więzienia, koszary wojskowe, instytucje religijne, szkoły z internatem, pensjonaty, hotele robotnicze itp. Status zatrudnienia określany jest w momencie rozpoczęcia udziału w projekcie. Wskaźnik obejmuje aktualną sytuację uczestnika lub - w przypadku braku info</w:t>
      </w:r>
      <w:r w:rsidR="008D0AEC">
        <w:t>r</w:t>
      </w:r>
      <w:r>
        <w:t xml:space="preserve">macji - sytuację z roku poprzedzającego moment rozpoczęcia udziału w projekcie. Uczestnik może charakteryzować się kilkoma cechami wskazującymi na szczególną sytuację. </w:t>
      </w:r>
      <w:r w:rsidRPr="00200DA6">
        <w:rPr>
          <w:u w:val="single"/>
        </w:rPr>
        <w:t xml:space="preserve">Definicja opracowana na podstawie: Eurostat, Statystyka społeczna gospodarstw domowych. Definicja określona na podstawie Wytycznych KE dot. monitorowania i ewaluacji EFS 2014-2020 </w:t>
      </w:r>
    </w:p>
    <w:p w:rsidR="00200DA6" w:rsidRDefault="00200DA6" w:rsidP="00F64F6D">
      <w:pPr>
        <w:jc w:val="both"/>
      </w:pPr>
      <w:r w:rsidRPr="00200DA6">
        <w:rPr>
          <w:b/>
        </w:rPr>
        <w:t xml:space="preserve">Liczba osób żyjących w gospodarstwie domowym bez osób pracujących, z dziećmi pozostającymi na utrzymaniu, objętych wsparciem </w:t>
      </w:r>
      <w:r>
        <w:t xml:space="preserve">Gospodarstwo domowe definiowane są jak we wskaźniku: liczba osób żyjących w gospodarstwach domowych bez osób pracujących, objętych wsparciem w </w:t>
      </w:r>
      <w:proofErr w:type="gramStart"/>
      <w:r>
        <w:t xml:space="preserve">programie . </w:t>
      </w:r>
      <w:proofErr w:type="gramEnd"/>
      <w: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 Osoby pracujące definiowane są jak we wskaźni</w:t>
      </w:r>
      <w:r w:rsidR="00857516">
        <w:t>k</w:t>
      </w:r>
      <w:r>
        <w:t>u: liczba osób pracujących, łącznie z prowadzącymi działalność na własny rachunek, objętych wsparciem w programie. Osoby bierne zawodowo definiowane są jak we wskaźniku: liczba osób biernych zawodowo objętych wsparciem w programie. Osoby bezrobotne definiowane są jak we wskaźniku: liczba osób bezrobotnych objętych wsparciem. Dzieci pozostające na utrzymaniu to osoby w wieku 0-17 lat oraz 18-24 lata, które są bierne zawodowo oraz mieszkają z rodzicem. Wiek dzieci liczony jest od daty urodzenia i ustalany w dniu rozpoczęcia udziału uczestnika w projekcie. Status zatrudnienia określany jest w momencie rozpoczęcia udziału w projekcie. Wskaźnik obejmuje aktualną sytuację uczestnika lub - w przypadku braku info</w:t>
      </w:r>
      <w:r w:rsidR="00857516">
        <w:t>r</w:t>
      </w:r>
      <w:r>
        <w:t>macji - sytuację z roku poprzedzającego moment rozpoczęcia udziału w projekcie. Definicja opracowana na podstawie: Eurostat, Statystyka społeczna gospodarstw domowych.</w:t>
      </w:r>
      <w:r w:rsidR="00857516">
        <w:br/>
      </w:r>
      <w:r w:rsidRPr="00200DA6">
        <w:rPr>
          <w:u w:val="single"/>
        </w:rPr>
        <w:t>Definicja określona na podstawie Wytycznych KE dot. monitorowania i ewaluacji EFS 2014-2020</w:t>
      </w:r>
      <w:r>
        <w:t xml:space="preserve"> </w:t>
      </w:r>
    </w:p>
    <w:p w:rsidR="00200DA6" w:rsidRDefault="00200DA6" w:rsidP="00F64F6D">
      <w:pPr>
        <w:jc w:val="both"/>
      </w:pPr>
      <w:r w:rsidRPr="00200DA6">
        <w:rPr>
          <w:b/>
        </w:rPr>
        <w:lastRenderedPageBreak/>
        <w:t xml:space="preserve">Liczba osób żyjących w gospodarstwie składającym się z jednej osoby dorosłej i dzieci pozostających na utrzymaniu, objętych wsparciem </w:t>
      </w:r>
      <w:r>
        <w:t xml:space="preserve">Osoba dorosła to osoba powyżej 18 lat. Wiek uczestników liczony jest od daty urodzenia i ustalany w dniu rozpoczęcia udziału w projekcie. Wskaźnik obejmuje aktualną sytuację uczestnika lub - w przypadku braku </w:t>
      </w:r>
      <w:r w:rsidR="00E26CA8">
        <w:t>informacji</w:t>
      </w:r>
      <w:r>
        <w:t xml:space="preserve"> - sytuację z roku poprzedzającego moment rozpoczęcia udziału w projekcie. Gospodarstwo domowe definiowane są jak we wskaźniku: liczba osób żyjących w gospodarstwach domowych bez osób pracujących, objętych wsparciem w programie. Dzieci pozostające na utrzymaniu definiowane są jak we wskaźniku: liczba osób żyjących w gospodarstwach domowych bez osób pracujących, z dziećmi pozostającymi na utrzymaniu, objętych wsparciem w programie. Definicja opracowana na podstawie: Eurostat, Statystyka społeczna gospodarstw domowych. </w:t>
      </w:r>
      <w:r w:rsidRPr="00200DA6">
        <w:rPr>
          <w:u w:val="single"/>
        </w:rPr>
        <w:t>Definicja określona na podstawie Wytycznych KE dot. monitorowania i ewaluacji EFS 2014-2021</w:t>
      </w:r>
      <w:r>
        <w:t xml:space="preserve"> </w:t>
      </w:r>
    </w:p>
    <w:p w:rsidR="00200DA6" w:rsidRDefault="00200DA6" w:rsidP="00F64F6D">
      <w:pPr>
        <w:jc w:val="both"/>
      </w:pPr>
      <w:r w:rsidRPr="00200DA6">
        <w:rPr>
          <w:b/>
        </w:rPr>
        <w:t xml:space="preserve">Liczba migrantów, osób obcego pochodzenia, mniejszości (w tym społeczności zmarginalizowane takie jak Romowie), objętych wsparciem </w:t>
      </w:r>
      <w:r>
        <w:t xml:space="preserve">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 Definicja opracowana na podstawie definicji wykorzystywanych przez: Eurostat, baza danych Polityki Rynku Pracy (LMP), ustawy </w:t>
      </w:r>
      <w:r w:rsidR="00F64F6D">
        <w:br/>
      </w:r>
      <w:r>
        <w:t xml:space="preserve">o mniejszościach narodowych i etnicznych oraz języku regionalnym z dnia 6 stycznia 2005 r. z późn. </w:t>
      </w:r>
      <w:proofErr w:type="gramStart"/>
      <w:r>
        <w:t>zm</w:t>
      </w:r>
      <w:proofErr w:type="gramEnd"/>
      <w:r>
        <w:t xml:space="preserve">. </w:t>
      </w:r>
      <w:r w:rsidRPr="00200DA6">
        <w:rPr>
          <w:u w:val="single"/>
        </w:rPr>
        <w:t xml:space="preserve">Definicja określona na podstawie Wytycznych KE dot. monitorowania i ewaluacji EFS 2014-2020 </w:t>
      </w:r>
    </w:p>
    <w:p w:rsidR="00200DA6" w:rsidRDefault="00200DA6" w:rsidP="00F64F6D">
      <w:pPr>
        <w:jc w:val="both"/>
      </w:pPr>
      <w:r w:rsidRPr="00200DA6">
        <w:rPr>
          <w:b/>
        </w:rPr>
        <w:t xml:space="preserve">Liczba osób z niepełnosprawnościami objętych wsparciem </w:t>
      </w:r>
      <w:r>
        <w:t xml:space="preserve">Przynależność do grupy osób niepełnosprawnych określana jest w momencie rozpoczęcia udziału w projekcie. Za osoby niepełnosprawne uznaje się osoby niepełnosprawne w świetle przepisów ustawy z dnia 27 sierpnia 1997 r. o rehabilitacji zawodowej i społecznej oraz zatrudnieniu osób niepełnosprawnych (Dz.U. 1997 </w:t>
      </w:r>
      <w:proofErr w:type="gramStart"/>
      <w:r>
        <w:t>nr</w:t>
      </w:r>
      <w:proofErr w:type="gramEnd"/>
      <w:r>
        <w:t xml:space="preserve"> 123 poz. 776), a także osoby z zaburzeniami psychicznymi, o których mowa w ustawie z dnia 19 sierpnia 1994 r. o ochronie zdrowia psychicznego (Dz. U. 1994 </w:t>
      </w:r>
      <w:proofErr w:type="gramStart"/>
      <w:r>
        <w:t>nr</w:t>
      </w:r>
      <w:proofErr w:type="gramEnd"/>
      <w:r>
        <w:t xml:space="preserve"> 111, poz. 535), tj. osoby </w:t>
      </w:r>
      <w:r w:rsidR="00F64F6D">
        <w:br/>
      </w:r>
      <w:r>
        <w:t>z odpowiednim orzeczeniem lub innym dokumentem poświadczającym stan zdrowia</w:t>
      </w:r>
      <w:r w:rsidRPr="00200DA6">
        <w:rPr>
          <w:u w:val="single"/>
        </w:rPr>
        <w:t>. Definicja opracowana na podstawie: Eurostat, baza danych Polityki Rynku Pracy (LMP), ustawa o rehabilitacji zawodowej i społecznej oraz zatrudnianiu osób niepełnosprawnych, ustawa o ochronie zdrowia psychicznego.</w:t>
      </w:r>
    </w:p>
    <w:p w:rsidR="0080598A" w:rsidRDefault="00200DA6" w:rsidP="00F64F6D">
      <w:pPr>
        <w:jc w:val="both"/>
      </w:pPr>
      <w:r>
        <w:t xml:space="preserve"> </w:t>
      </w:r>
      <w:r w:rsidRPr="00200DA6">
        <w:rPr>
          <w:b/>
        </w:rPr>
        <w:t xml:space="preserve">Liczba osób z innych grup w niekorzystnej sytuacji społecznej, objętych wsparciem </w:t>
      </w:r>
      <w:r>
        <w:t xml:space="preserve">Wskaźnik odnosi się do wszystkich grup uczestników w niekorzystnej sytuacji, takich jak osoby zagrożone wykluczeniem społecznym. Wskaźnik dotyczy cech powodujących niekorzystną sytuację społeczną, </w:t>
      </w:r>
      <w:r w:rsidR="00F64F6D">
        <w:br/>
      </w:r>
      <w:r>
        <w:t xml:space="preserve">a </w:t>
      </w:r>
      <w:proofErr w:type="gramStart"/>
      <w:r>
        <w:t>nie objętych</w:t>
      </w:r>
      <w:proofErr w:type="gramEnd"/>
      <w:r>
        <w:t xml:space="preserve"> wskaźnikami dot. osób z niepełnosprawnościami, migrantów, gospodarstw domowych bez osób pracujących, gospodarstw domowych bez osób pracujących z dziećmi na utrzymaniu, gospodarstwach domowych składających się z jednej osoby dorosłej i dzieci pozostających </w:t>
      </w:r>
      <w:r w:rsidR="00F64F6D">
        <w:br/>
      </w:r>
      <w:r>
        <w:t>na utrzymaniu. Bezdomność i wykluczenie z dostępu do mieszkań oraz pochodzenie z obszarów wiejskich powinno zawsze być wykazywane we wsk</w:t>
      </w:r>
      <w:r w:rsidR="008D0AEC">
        <w:t>aźniku dot. innych grup w niekor</w:t>
      </w:r>
      <w:r>
        <w:t xml:space="preserve">zystnej sytuacji społecznej, jeśli te cechy uznawane są za niekorzystne na poziomie krajowym i powodują potrzebę specjalnej pomocy na rynku pracy. Niekorzystna sytuacja dotycząca płci, statusu na rynku pracy - jak długotrwałe bezrobocie, wiek lub osiągnięcie </w:t>
      </w:r>
      <w:r w:rsidR="008D0AEC">
        <w:t>wykształcenia, co</w:t>
      </w:r>
      <w:r>
        <w:t xml:space="preserve"> najmniej na poziomie ISCED 1, objęta </w:t>
      </w:r>
      <w:r>
        <w:lastRenderedPageBreak/>
        <w:t xml:space="preserve">jest wspólnymi wskaźnikami i nie powinna być uwzględniana w tym wskaźniku. Przykładem takiego uczestnika może być osoba z wykształceniem na poziomie </w:t>
      </w:r>
      <w:proofErr w:type="gramStart"/>
      <w:r>
        <w:t>ISCED 0 (przez co</w:t>
      </w:r>
      <w:proofErr w:type="gramEnd"/>
      <w:r>
        <w:t xml:space="preserve"> należy rozumieć brak ukończenia poziomu ISCED 1) i jest poza wiekiem typowym dla ukończenia poziomu ISCED 1. Innym przykładem uczestników, których należy wykazać we wskaźniku są byli więźniowie, narkomani itp. </w:t>
      </w:r>
      <w:r w:rsidR="00F64F6D">
        <w:br/>
      </w:r>
      <w:r>
        <w:t xml:space="preserve">W przypadku, kiedy dana osoba zostaje uznana za znajdującą się w niekorzystnej sytuacji </w:t>
      </w:r>
      <w:r w:rsidR="00F64F6D">
        <w:br/>
      </w:r>
      <w:r>
        <w:t xml:space="preserve">(np. z ww. powodu wykształcenia) jest jednocześnie np. osobą niepełnosprawną, należy ją wykazać </w:t>
      </w:r>
      <w:r w:rsidR="00F64F6D">
        <w:br/>
      </w:r>
      <w:r>
        <w:t>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r w:rsidRPr="0080598A">
        <w:rPr>
          <w:u w:val="single"/>
        </w:rPr>
        <w:t>. Definicja określona na podstawie Wytycznych KE dot. monitorowania i ewaluacji EFS 2014-2020</w:t>
      </w:r>
      <w:r>
        <w:t xml:space="preserve"> </w:t>
      </w:r>
    </w:p>
    <w:p w:rsidR="0080598A" w:rsidRDefault="00200DA6" w:rsidP="00F64F6D">
      <w:pPr>
        <w:jc w:val="both"/>
      </w:pPr>
      <w:r w:rsidRPr="0080598A">
        <w:rPr>
          <w:b/>
        </w:rPr>
        <w:t>Liczba osób bezdomnych lub dotkniętych wykluczeniem z dostępu do mieszkań, objętych wsparciem</w:t>
      </w:r>
      <w:r w:rsidR="0080598A" w:rsidRPr="0080598A">
        <w:rPr>
          <w:b/>
        </w:rPr>
        <w:t xml:space="preserve">. </w:t>
      </w:r>
      <w:r>
        <w:t xml:space="preserve">Osoby bezdomne lub dotknięte wykluczeniem z dostępu do mieszkań. Bezdomność </w:t>
      </w:r>
      <w:r w:rsidR="00F64F6D">
        <w:br/>
      </w:r>
      <w:r>
        <w:t xml:space="preserve">i wykluczenie mieszkaniowe definiowane są zgodnie z Europejską typologią bezdomności </w:t>
      </w:r>
      <w:r w:rsidR="00F64F6D">
        <w:br/>
      </w:r>
      <w:r>
        <w:t>i wykluczenia mieszkaniowego ETHOS, w której wskazuje się okoliczności życia w bezdomności lub ekstremalne formy wykluczenia mieszkaniowego: 1. Bez dachu nad głową (osoby żyjące w surowych</w:t>
      </w:r>
      <w:r w:rsidR="00F64F6D">
        <w:br/>
      </w:r>
      <w:r>
        <w:t xml:space="preserve">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w:t>
      </w:r>
      <w:r w:rsidR="00F64F6D">
        <w:br/>
      </w:r>
      <w:r>
        <w:t xml:space="preserve">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t>substandardowe</w:t>
      </w:r>
      <w:proofErr w:type="spellEnd"/>
      <w:r>
        <w:t xml:space="preserve"> - lokale nienadające się do zamieszkania wg standardu krajowego, skrajne przeludnienie). Osoby dorosłe mieszkające z rodzicami nie powinny </w:t>
      </w:r>
      <w:proofErr w:type="spellStart"/>
      <w:r>
        <w:t>byż</w:t>
      </w:r>
      <w:proofErr w:type="spellEnd"/>
      <w:r>
        <w:t xml:space="preserve"> wykazywane we wskaźniku, </w:t>
      </w:r>
      <w:proofErr w:type="gramStart"/>
      <w:r>
        <w:t>chyba że</w:t>
      </w:r>
      <w:proofErr w:type="gramEnd"/>
      <w:r>
        <w:t xml:space="preserve"> wszystkie te osoby są bezdomne lub </w:t>
      </w:r>
      <w:r w:rsidR="00E26CA8">
        <w:t>mieszkają</w:t>
      </w:r>
      <w:r>
        <w:t xml:space="preserve"> w nieodpowiednich i </w:t>
      </w:r>
      <w:r w:rsidR="00E26CA8">
        <w:t>niebezpiecznych</w:t>
      </w:r>
      <w:r>
        <w:t xml:space="preserve"> warunkach. </w:t>
      </w:r>
      <w:r w:rsidRPr="0080598A">
        <w:rPr>
          <w:u w:val="single"/>
        </w:rPr>
        <w:t>Definicja określona na podstawie Wytycznych KE dot. monitorowania i ewaluacji EFS 2014-2020</w:t>
      </w:r>
      <w:r>
        <w:t xml:space="preserve"> </w:t>
      </w:r>
    </w:p>
    <w:p w:rsidR="00C15AB8" w:rsidRPr="006B2ED9" w:rsidRDefault="00200DA6" w:rsidP="00F64F6D">
      <w:pPr>
        <w:jc w:val="both"/>
        <w:rPr>
          <w:u w:val="single"/>
        </w:rPr>
      </w:pPr>
      <w:r w:rsidRPr="0080598A">
        <w:rPr>
          <w:b/>
        </w:rPr>
        <w:t xml:space="preserve">Liczba osób pochodzących z obszarów </w:t>
      </w:r>
      <w:proofErr w:type="gramStart"/>
      <w:r w:rsidRPr="0080598A">
        <w:rPr>
          <w:b/>
        </w:rPr>
        <w:t>wiejskich</w:t>
      </w:r>
      <w:r w:rsidR="0080598A">
        <w:t xml:space="preserve"> </w:t>
      </w:r>
      <w:r>
        <w:t xml:space="preserve"> Osoby</w:t>
      </w:r>
      <w:proofErr w:type="gramEnd"/>
      <w:r>
        <w:t xml:space="preserve"> pochodzące z obszarów wiejskich należy rozumieć jako osoby przebywające na obszarach słabo zaludnionych zgodnie ze stopniem urbanizacji (DEGURBA kategoria 3). Obszary słabo zaludnione to obszary, na których więcej niż 50% populacji zamieszkuje tereny wiejskie. Uczestnik może charakteryzować się kilkoma cechami wskazującymi na szczególną sytuację. Dane będą gromadzone na podstawie </w:t>
      </w:r>
      <w:proofErr w:type="spellStart"/>
      <w:r>
        <w:t>Local</w:t>
      </w:r>
      <w:proofErr w:type="spellEnd"/>
      <w:r>
        <w:t xml:space="preserve"> </w:t>
      </w:r>
      <w:proofErr w:type="spellStart"/>
      <w:r>
        <w:t>Administrative</w:t>
      </w:r>
      <w:proofErr w:type="spellEnd"/>
      <w:r>
        <w:t xml:space="preserve"> Unit </w:t>
      </w:r>
      <w:proofErr w:type="spellStart"/>
      <w:r>
        <w:t>level</w:t>
      </w:r>
      <w:proofErr w:type="spellEnd"/>
      <w:r>
        <w:t xml:space="preserve"> of LAU </w:t>
      </w:r>
      <w:r w:rsidR="00F64F6D">
        <w:br/>
      </w:r>
      <w:r>
        <w:t xml:space="preserve">2 (lokalna administracja/gminy). Kategoria 3 DEGURBY powinna </w:t>
      </w:r>
      <w:r w:rsidR="00E26CA8">
        <w:t>być</w:t>
      </w:r>
      <w:r>
        <w:t xml:space="preserve"> określana na podstawie: http</w:t>
      </w:r>
      <w:proofErr w:type="gramStart"/>
      <w:r>
        <w:t>://ec</w:t>
      </w:r>
      <w:proofErr w:type="gramEnd"/>
      <w:r>
        <w:t>.</w:t>
      </w:r>
      <w:proofErr w:type="gramStart"/>
      <w:r>
        <w:t>europa</w:t>
      </w:r>
      <w:proofErr w:type="gramEnd"/>
      <w:r>
        <w:t>.</w:t>
      </w:r>
      <w:proofErr w:type="gramStart"/>
      <w:r>
        <w:t>eu</w:t>
      </w:r>
      <w:proofErr w:type="gramEnd"/>
      <w:r>
        <w:t>/eurostat/ramon/miscellaneous/index.</w:t>
      </w:r>
      <w:proofErr w:type="gramStart"/>
      <w:r>
        <w:t>cfm</w:t>
      </w:r>
      <w:proofErr w:type="gramEnd"/>
      <w:r>
        <w:t xml:space="preserve">?TargetUrl=DSP_DEGURBA tabela </w:t>
      </w:r>
      <w:r w:rsidR="00F64F6D">
        <w:br/>
      </w:r>
      <w:r>
        <w:t>z nagłówkiem "dla roku odniesienia 2012</w:t>
      </w:r>
      <w:r w:rsidRPr="006B2ED9">
        <w:rPr>
          <w:u w:val="single"/>
        </w:rPr>
        <w:t>". Definicja określona na podstawie Wytycznych KE dot. monitorowania i ewaluacji EFS 2014-2020</w:t>
      </w:r>
    </w:p>
    <w:sectPr w:rsidR="00C15AB8" w:rsidRPr="006B2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A6"/>
    <w:rsid w:val="00200DA6"/>
    <w:rsid w:val="00692676"/>
    <w:rsid w:val="006B2ED9"/>
    <w:rsid w:val="006C2B79"/>
    <w:rsid w:val="0080598A"/>
    <w:rsid w:val="00857516"/>
    <w:rsid w:val="008D0AEC"/>
    <w:rsid w:val="00A26A20"/>
    <w:rsid w:val="00B30A3A"/>
    <w:rsid w:val="00C15AB8"/>
    <w:rsid w:val="00E26CA8"/>
    <w:rsid w:val="00F64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676"/>
  </w:style>
  <w:style w:type="paragraph" w:styleId="Nagwek3">
    <w:name w:val="heading 3"/>
    <w:basedOn w:val="Normalny"/>
    <w:next w:val="Normalny"/>
    <w:link w:val="Nagwek3Znak"/>
    <w:uiPriority w:val="9"/>
    <w:semiHidden/>
    <w:unhideWhenUsed/>
    <w:qFormat/>
    <w:rsid w:val="00692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9267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692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676"/>
  </w:style>
  <w:style w:type="paragraph" w:styleId="Nagwek3">
    <w:name w:val="heading 3"/>
    <w:basedOn w:val="Normalny"/>
    <w:next w:val="Normalny"/>
    <w:link w:val="Nagwek3Znak"/>
    <w:uiPriority w:val="9"/>
    <w:semiHidden/>
    <w:unhideWhenUsed/>
    <w:qFormat/>
    <w:rsid w:val="00692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9267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69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1532</Words>
  <Characters>9196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2016-10-25T11:32:00Z</cp:lastPrinted>
  <dcterms:created xsi:type="dcterms:W3CDTF">2016-10-25T11:12:00Z</dcterms:created>
  <dcterms:modified xsi:type="dcterms:W3CDTF">2016-10-26T07:30:00Z</dcterms:modified>
</cp:coreProperties>
</file>